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Heading1"/>
        <w:spacing w:line="177" w:lineRule="auto" w:before="105"/>
        <w:rPr>
          <w:sz w:val="84"/>
        </w:rPr>
      </w:pPr>
      <w:bookmarkStart w:name="Content" w:id="1"/>
      <w:bookmarkEnd w:id="1"/>
      <w:r>
        <w:rPr/>
      </w:r>
      <w:r>
        <w:rPr>
          <w:color w:val="FF0000"/>
          <w:spacing w:val="-17"/>
          <w:w w:val="80"/>
        </w:rPr>
        <w:t>四川省高等教育招生考试委员会</w:t>
      </w:r>
      <w:r>
        <w:rPr>
          <w:color w:val="FF0000"/>
          <w:spacing w:val="-3"/>
          <w:w w:val="80"/>
          <w:position w:val="-55"/>
          <w:sz w:val="84"/>
        </w:rPr>
        <w:t>文件</w:t>
      </w:r>
    </w:p>
    <w:p>
      <w:pPr>
        <w:tabs>
          <w:tab w:pos="1675" w:val="left" w:leader="none"/>
          <w:tab w:pos="3041" w:val="left" w:leader="none"/>
          <w:tab w:pos="4407" w:val="left" w:leader="none"/>
          <w:tab w:pos="5773" w:val="left" w:leader="none"/>
          <w:tab w:pos="7139" w:val="left" w:leader="none"/>
        </w:tabs>
        <w:spacing w:line="695" w:lineRule="exact" w:before="0"/>
        <w:ind w:left="309" w:right="0" w:firstLine="0"/>
        <w:jc w:val="left"/>
        <w:rPr>
          <w:sz w:val="70"/>
        </w:rPr>
      </w:pPr>
      <w:r>
        <w:rPr>
          <w:color w:val="FF0000"/>
          <w:w w:val="95"/>
          <w:sz w:val="70"/>
        </w:rPr>
        <w:t>四</w:t>
        <w:tab/>
        <w:t>川</w:t>
        <w:tab/>
        <w:t>省</w:t>
        <w:tab/>
        <w:t>教</w:t>
        <w:tab/>
        <w:t>育</w:t>
        <w:tab/>
        <w:t>厅</w:t>
      </w:r>
    </w:p>
    <w:p>
      <w:pPr>
        <w:pStyle w:val="BodyText"/>
        <w:spacing w:before="499"/>
        <w:ind w:left="349" w:right="351"/>
        <w:jc w:val="center"/>
      </w:pPr>
      <w:r>
        <w:rPr/>
        <w:t>川招考委〔2020〕17 号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74.150002pt,11.182525pt" to="536.150002pt,11.182525pt" stroked="true" strokeweight="2.25pt" strokecolor="#ff0000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30"/>
        </w:rPr>
      </w:pPr>
    </w:p>
    <w:p>
      <w:pPr>
        <w:pStyle w:val="Heading2"/>
        <w:tabs>
          <w:tab w:pos="6593" w:val="left" w:leader="none"/>
        </w:tabs>
        <w:spacing w:line="216" w:lineRule="auto"/>
        <w:ind w:left="374"/>
      </w:pPr>
      <w:r>
        <w:rPr>
          <w:spacing w:val="-22"/>
        </w:rPr>
        <w:t>四</w:t>
      </w:r>
      <w:r>
        <w:rPr>
          <w:spacing w:val="-25"/>
        </w:rPr>
        <w:t>川省</w:t>
      </w:r>
      <w:r>
        <w:rPr>
          <w:spacing w:val="-22"/>
        </w:rPr>
        <w:t>高</w:t>
      </w:r>
      <w:r>
        <w:rPr>
          <w:spacing w:val="-25"/>
        </w:rPr>
        <w:t>等</w:t>
      </w:r>
      <w:r>
        <w:rPr>
          <w:spacing w:val="-22"/>
        </w:rPr>
        <w:t>教</w:t>
      </w:r>
      <w:r>
        <w:rPr>
          <w:spacing w:val="-25"/>
        </w:rPr>
        <w:t>育招</w:t>
      </w:r>
      <w:r>
        <w:rPr>
          <w:spacing w:val="-22"/>
        </w:rPr>
        <w:t>生</w:t>
      </w:r>
      <w:r>
        <w:rPr>
          <w:spacing w:val="-25"/>
        </w:rPr>
        <w:t>考</w:t>
      </w:r>
      <w:r>
        <w:rPr>
          <w:spacing w:val="-22"/>
        </w:rPr>
        <w:t>试</w:t>
      </w:r>
      <w:r>
        <w:rPr>
          <w:spacing w:val="-25"/>
        </w:rPr>
        <w:t>委员</w:t>
      </w:r>
      <w:r>
        <w:rPr/>
        <w:t>会</w:t>
        <w:tab/>
      </w:r>
      <w:r>
        <w:rPr>
          <w:spacing w:val="-22"/>
        </w:rPr>
        <w:t>四</w:t>
      </w:r>
      <w:r>
        <w:rPr>
          <w:spacing w:val="-25"/>
        </w:rPr>
        <w:t>川省</w:t>
      </w:r>
      <w:r>
        <w:rPr>
          <w:spacing w:val="-22"/>
        </w:rPr>
        <w:t>教</w:t>
      </w:r>
      <w:r>
        <w:rPr>
          <w:spacing w:val="-25"/>
        </w:rPr>
        <w:t>育</w:t>
      </w:r>
      <w:r>
        <w:rPr>
          <w:spacing w:val="-14"/>
        </w:rPr>
        <w:t>厅</w:t>
      </w:r>
      <w:r>
        <w:rPr>
          <w:spacing w:val="-39"/>
        </w:rPr>
        <w:t>关于做</w:t>
      </w:r>
      <w:r>
        <w:rPr>
          <w:spacing w:val="-41"/>
        </w:rPr>
        <w:t>好我</w:t>
      </w:r>
      <w:r>
        <w:rPr>
          <w:spacing w:val="62"/>
        </w:rPr>
        <w:t>省</w:t>
      </w:r>
      <w:r>
        <w:rPr>
          <w:rFonts w:ascii="思源黑体" w:eastAsia="思源黑体" w:hint="eastAsia"/>
          <w:i/>
          <w:spacing w:val="-16"/>
        </w:rPr>
        <w:t>2020</w:t>
      </w:r>
      <w:r>
        <w:rPr>
          <w:rFonts w:ascii="思源黑体" w:eastAsia="思源黑体" w:hint="eastAsia"/>
          <w:i/>
          <w:spacing w:val="-40"/>
        </w:rPr>
        <w:t> </w:t>
      </w:r>
      <w:r>
        <w:rPr>
          <w:spacing w:val="-39"/>
        </w:rPr>
        <w:t>年普通高</w:t>
      </w:r>
      <w:r>
        <w:rPr>
          <w:spacing w:val="-38"/>
        </w:rPr>
        <w:t>校</w:t>
      </w:r>
      <w:r>
        <w:rPr/>
        <w:t>对口招生</w:t>
      </w:r>
    </w:p>
    <w:p>
      <w:pPr>
        <w:spacing w:before="8"/>
        <w:ind w:left="347" w:right="351" w:firstLine="0"/>
        <w:jc w:val="center"/>
        <w:rPr>
          <w:sz w:val="44"/>
        </w:rPr>
      </w:pPr>
      <w:r>
        <w:rPr>
          <w:sz w:val="44"/>
        </w:rPr>
        <w:t>职业技能统考工作的通知</w:t>
      </w:r>
    </w:p>
    <w:p>
      <w:pPr>
        <w:pStyle w:val="BodyText"/>
        <w:spacing w:before="7"/>
        <w:rPr>
          <w:sz w:val="42"/>
        </w:rPr>
      </w:pPr>
    </w:p>
    <w:p>
      <w:pPr>
        <w:pStyle w:val="BodyText"/>
        <w:ind w:left="309"/>
      </w:pPr>
      <w:r>
        <w:rPr/>
        <w:t>各市（州）招考委、教育行政部门，有关普通高等学校：</w:t>
      </w:r>
    </w:p>
    <w:p>
      <w:pPr>
        <w:pStyle w:val="BodyText"/>
        <w:spacing w:line="350" w:lineRule="auto" w:before="190"/>
        <w:ind w:left="309" w:right="154" w:firstLine="645"/>
      </w:pPr>
      <w:r>
        <w:rPr>
          <w:spacing w:val="-11"/>
        </w:rPr>
        <w:t>为确保我省 </w:t>
      </w:r>
      <w:r>
        <w:rPr/>
        <w:t>2020</w:t>
      </w:r>
      <w:r>
        <w:rPr>
          <w:spacing w:val="-9"/>
        </w:rPr>
        <w:t> 年本科高校招收中职毕业生和专科高校招收中职毕业生招生（原普通高校职教师资班和高职班对口招生， 简称对口招生</w:t>
      </w:r>
      <w:r>
        <w:rPr>
          <w:spacing w:val="-58"/>
        </w:rPr>
        <w:t>）</w:t>
      </w:r>
      <w:r>
        <w:rPr>
          <w:spacing w:val="-8"/>
        </w:rPr>
        <w:t>工作顺利开展，根据教育部有关规定并结合我省</w:t>
      </w:r>
      <w:r>
        <w:rPr>
          <w:spacing w:val="-21"/>
        </w:rPr>
        <w:t>实际，现将做好今年对口招生职业技能统考</w:t>
      </w:r>
      <w:r>
        <w:rPr/>
        <w:t>（以下简称技能统考</w:t>
      </w:r>
      <w:r>
        <w:rPr>
          <w:spacing w:val="-15"/>
        </w:rPr>
        <w:t>） </w:t>
      </w:r>
      <w:r>
        <w:rPr/>
        <w:t>工作有关事项通知如下。</w:t>
      </w:r>
    </w:p>
    <w:p>
      <w:pPr>
        <w:pStyle w:val="BodyText"/>
        <w:spacing w:before="8"/>
        <w:ind w:left="954"/>
        <w:rPr>
          <w:rFonts w:ascii="黑体" w:eastAsia="黑体" w:hint="eastAsia"/>
        </w:rPr>
      </w:pPr>
      <w:r>
        <w:rPr>
          <w:rFonts w:ascii="黑体" w:eastAsia="黑体" w:hint="eastAsia"/>
        </w:rPr>
        <w:t>一、技能统考专业类别</w:t>
      </w:r>
    </w:p>
    <w:p>
      <w:pPr>
        <w:pStyle w:val="BodyText"/>
        <w:spacing w:line="350" w:lineRule="auto" w:before="190"/>
        <w:ind w:left="309" w:right="312" w:firstLine="645"/>
        <w:jc w:val="both"/>
      </w:pPr>
      <w:r>
        <w:rPr>
          <w:spacing w:val="-22"/>
        </w:rPr>
        <w:t>我省 </w:t>
      </w:r>
      <w:r>
        <w:rPr/>
        <w:t>2020</w:t>
      </w:r>
      <w:r>
        <w:rPr>
          <w:spacing w:val="-9"/>
        </w:rPr>
        <w:t> 年对口招生的农林牧渔类、土木水利类、财经商</w:t>
      </w:r>
      <w:r>
        <w:rPr>
          <w:spacing w:val="-13"/>
        </w:rPr>
        <w:t>贸类、信息技术一类、信息技术二类、加工制造类、旅游服务一</w:t>
      </w:r>
      <w:r>
        <w:rPr>
          <w:spacing w:val="-3"/>
        </w:rPr>
        <w:t>类、旅游服务二类、轻纺食品类、材料类和汽车类 </w:t>
      </w:r>
      <w:r>
        <w:rPr/>
        <w:t>11</w:t>
      </w:r>
      <w:r>
        <w:rPr>
          <w:spacing w:val="-16"/>
        </w:rPr>
        <w:t> 个专业类</w:t>
      </w:r>
    </w:p>
    <w:p>
      <w:pPr>
        <w:spacing w:after="0" w:line="35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1553" w:top="1580" w:bottom="1740" w:left="1280" w:right="11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350" w:lineRule="auto" w:before="54"/>
        <w:ind w:left="309" w:right="314"/>
      </w:pPr>
      <w:r>
        <w:rPr>
          <w:spacing w:val="-20"/>
        </w:rPr>
        <w:t>实行技能统考</w:t>
      </w:r>
      <w:r>
        <w:rPr/>
        <w:t>（</w:t>
      </w:r>
      <w:r>
        <w:rPr>
          <w:spacing w:val="-1"/>
        </w:rPr>
        <w:t>文化艺术类对口考生应参加我省组织的普通高考</w:t>
      </w:r>
      <w:r>
        <w:rPr/>
        <w:t>艺术类省级统考，报名及考试办法按艺术统考有关规定执行</w:t>
      </w:r>
      <w:r>
        <w:rPr>
          <w:spacing w:val="-159"/>
        </w:rPr>
        <w:t>）</w:t>
      </w:r>
      <w:r>
        <w:rPr/>
        <w:t>。</w:t>
      </w:r>
    </w:p>
    <w:p>
      <w:pPr>
        <w:pStyle w:val="BodyText"/>
        <w:spacing w:before="3"/>
        <w:ind w:left="954"/>
        <w:rPr>
          <w:rFonts w:ascii="黑体" w:eastAsia="黑体" w:hint="eastAsia"/>
        </w:rPr>
      </w:pPr>
      <w:r>
        <w:rPr>
          <w:rFonts w:ascii="黑体" w:eastAsia="黑体" w:hint="eastAsia"/>
        </w:rPr>
        <w:t>二、技能统考的报名、考试时间及办法</w:t>
      </w:r>
    </w:p>
    <w:p>
      <w:pPr>
        <w:pStyle w:val="BodyText"/>
        <w:spacing w:line="350" w:lineRule="auto" w:before="190"/>
        <w:ind w:left="309" w:right="308" w:firstLine="640"/>
        <w:jc w:val="both"/>
      </w:pPr>
      <w:r>
        <w:rPr>
          <w:spacing w:val="6"/>
          <w:w w:val="95"/>
        </w:rPr>
        <w:t>参加技能统考的考生须参加普通高考报名并符合相应专业 </w:t>
      </w:r>
      <w:r>
        <w:rPr>
          <w:spacing w:val="-11"/>
        </w:rPr>
        <w:t>类别，于 </w:t>
      </w:r>
      <w:r>
        <w:rPr/>
        <w:t>6</w:t>
      </w:r>
      <w:r>
        <w:rPr>
          <w:spacing w:val="-51"/>
        </w:rPr>
        <w:t> 月 </w:t>
      </w:r>
      <w:r>
        <w:rPr/>
        <w:t>6</w:t>
      </w:r>
      <w:r>
        <w:rPr>
          <w:spacing w:val="-39"/>
        </w:rPr>
        <w:t> 日至 </w:t>
      </w:r>
      <w:r>
        <w:rPr/>
        <w:t>6</w:t>
      </w:r>
      <w:r>
        <w:rPr>
          <w:spacing w:val="-52"/>
        </w:rPr>
        <w:t> 月 </w:t>
      </w:r>
      <w:r>
        <w:rPr/>
        <w:t>12</w:t>
      </w:r>
      <w:r>
        <w:rPr>
          <w:spacing w:val="-52"/>
        </w:rPr>
        <w:t> 日 </w:t>
      </w:r>
      <w:r>
        <w:rPr/>
        <w:t>17:00</w:t>
      </w:r>
      <w:r>
        <w:rPr>
          <w:spacing w:val="-9"/>
        </w:rPr>
        <w:t> 前登录所报专业类别组考</w:t>
      </w:r>
      <w:r>
        <w:rPr>
          <w:spacing w:val="-15"/>
        </w:rPr>
        <w:t>院校网站进行技能统考报名，按组考院校规定的办法进行信息确认和缴费。</w:t>
      </w:r>
    </w:p>
    <w:p>
      <w:pPr>
        <w:pStyle w:val="BodyText"/>
        <w:spacing w:before="6" w:after="30"/>
        <w:ind w:left="950"/>
      </w:pPr>
      <w:r>
        <w:rPr/>
        <w:t>组考院校及考试时间见下表。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2910"/>
        <w:gridCol w:w="1844"/>
        <w:gridCol w:w="2627"/>
      </w:tblGrid>
      <w:tr>
        <w:trPr>
          <w:trHeight w:val="510" w:hRule="atLeast"/>
        </w:trPr>
        <w:tc>
          <w:tcPr>
            <w:tcW w:w="1865" w:type="dxa"/>
          </w:tcPr>
          <w:p>
            <w:pPr>
              <w:pStyle w:val="TableParagraph"/>
              <w:spacing w:before="21"/>
              <w:ind w:left="185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专业类别</w:t>
            </w:r>
          </w:p>
        </w:tc>
        <w:tc>
          <w:tcPr>
            <w:tcW w:w="2910" w:type="dxa"/>
          </w:tcPr>
          <w:p>
            <w:pPr>
              <w:pStyle w:val="TableParagraph"/>
              <w:spacing w:before="21"/>
              <w:ind w:left="227" w:right="224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组考院校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"/>
              <w:ind w:left="45" w:right="38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考试时间</w:t>
            </w:r>
          </w:p>
        </w:tc>
        <w:tc>
          <w:tcPr>
            <w:tcW w:w="2627" w:type="dxa"/>
          </w:tcPr>
          <w:p>
            <w:pPr>
              <w:pStyle w:val="TableParagraph"/>
              <w:spacing w:before="21"/>
              <w:ind w:left="292" w:right="292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组考院校网址</w:t>
            </w:r>
          </w:p>
        </w:tc>
      </w:tr>
      <w:tr>
        <w:trPr>
          <w:trHeight w:val="508" w:hRule="atLeast"/>
        </w:trPr>
        <w:tc>
          <w:tcPr>
            <w:tcW w:w="1865" w:type="dxa"/>
          </w:tcPr>
          <w:p>
            <w:pPr>
              <w:pStyle w:val="TableParagraph"/>
              <w:spacing w:before="98"/>
              <w:ind w:left="19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农林牧渔类</w:t>
            </w:r>
          </w:p>
        </w:tc>
        <w:tc>
          <w:tcPr>
            <w:tcW w:w="2910" w:type="dxa"/>
          </w:tcPr>
          <w:p>
            <w:pPr>
              <w:pStyle w:val="TableParagraph"/>
              <w:spacing w:before="98"/>
              <w:ind w:left="236" w:right="22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成都农业科技职业学院</w:t>
            </w:r>
          </w:p>
        </w:tc>
        <w:tc>
          <w:tcPr>
            <w:tcW w:w="1844" w:type="dxa"/>
          </w:tcPr>
          <w:p>
            <w:pPr>
              <w:pStyle w:val="TableParagraph"/>
              <w:spacing w:before="98"/>
              <w:ind w:right="38"/>
              <w:rPr>
                <w:rFonts w:ascii="宋体" w:eastAsia="宋体" w:hint="eastAsia"/>
                <w:sz w:val="24"/>
              </w:rPr>
            </w:pPr>
            <w:r>
              <w:rPr>
                <w:sz w:val="24"/>
              </w:rPr>
              <w:t>6 </w:t>
            </w:r>
            <w:r>
              <w:rPr>
                <w:rFonts w:ascii="宋体" w:eastAsia="宋体" w:hint="eastAsia"/>
                <w:sz w:val="24"/>
              </w:rPr>
              <w:t>月 </w:t>
            </w:r>
            <w:r>
              <w:rPr>
                <w:sz w:val="24"/>
              </w:rPr>
              <w:t>20 </w:t>
            </w:r>
            <w:r>
              <w:rPr>
                <w:rFonts w:ascii="宋体" w:eastAsia="宋体" w:hint="eastAsia"/>
                <w:sz w:val="24"/>
              </w:rPr>
              <w:t>日</w:t>
            </w:r>
            <w:r>
              <w:rPr>
                <w:sz w:val="24"/>
              </w:rPr>
              <w:t>-21 </w:t>
            </w:r>
            <w:r>
              <w:rPr>
                <w:rFonts w:ascii="宋体" w:eastAsia="宋体" w:hint="eastAsia"/>
                <w:sz w:val="24"/>
              </w:rPr>
              <w:t>日</w:t>
            </w:r>
          </w:p>
        </w:tc>
        <w:tc>
          <w:tcPr>
            <w:tcW w:w="2627" w:type="dxa"/>
          </w:tcPr>
          <w:p>
            <w:pPr>
              <w:pStyle w:val="TableParagraph"/>
              <w:spacing w:before="109"/>
              <w:ind w:left="305" w:right="292"/>
              <w:rPr>
                <w:sz w:val="24"/>
              </w:rPr>
            </w:pPr>
            <w:hyperlink r:id="rId7">
              <w:r>
                <w:rPr>
                  <w:sz w:val="24"/>
                </w:rPr>
                <w:t>www.cdnkxy.edu.cn</w:t>
              </w:r>
            </w:hyperlink>
          </w:p>
        </w:tc>
      </w:tr>
      <w:tr>
        <w:trPr>
          <w:trHeight w:val="511" w:hRule="atLeast"/>
        </w:trPr>
        <w:tc>
          <w:tcPr>
            <w:tcW w:w="1865" w:type="dxa"/>
          </w:tcPr>
          <w:p>
            <w:pPr>
              <w:pStyle w:val="TableParagraph"/>
              <w:spacing w:before="101"/>
              <w:ind w:left="19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土木水利类</w:t>
            </w:r>
          </w:p>
        </w:tc>
        <w:tc>
          <w:tcPr>
            <w:tcW w:w="2910" w:type="dxa"/>
          </w:tcPr>
          <w:p>
            <w:pPr>
              <w:pStyle w:val="TableParagraph"/>
              <w:spacing w:before="101"/>
              <w:ind w:left="236" w:right="22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四川建筑职业技术学院</w:t>
            </w:r>
          </w:p>
        </w:tc>
        <w:tc>
          <w:tcPr>
            <w:tcW w:w="1844" w:type="dxa"/>
          </w:tcPr>
          <w:p>
            <w:pPr>
              <w:pStyle w:val="TableParagraph"/>
              <w:spacing w:before="101"/>
              <w:ind w:right="38"/>
              <w:rPr>
                <w:rFonts w:ascii="宋体" w:eastAsia="宋体" w:hint="eastAsia"/>
                <w:sz w:val="24"/>
              </w:rPr>
            </w:pPr>
            <w:r>
              <w:rPr>
                <w:sz w:val="24"/>
              </w:rPr>
              <w:t>6 </w:t>
            </w:r>
            <w:r>
              <w:rPr>
                <w:rFonts w:ascii="宋体" w:eastAsia="宋体" w:hint="eastAsia"/>
                <w:sz w:val="24"/>
              </w:rPr>
              <w:t>月 </w:t>
            </w:r>
            <w:r>
              <w:rPr>
                <w:sz w:val="24"/>
              </w:rPr>
              <w:t>20 </w:t>
            </w:r>
            <w:r>
              <w:rPr>
                <w:rFonts w:ascii="宋体" w:eastAsia="宋体" w:hint="eastAsia"/>
                <w:sz w:val="24"/>
              </w:rPr>
              <w:t>日</w:t>
            </w:r>
            <w:r>
              <w:rPr>
                <w:sz w:val="24"/>
              </w:rPr>
              <w:t>-22 </w:t>
            </w:r>
            <w:r>
              <w:rPr>
                <w:rFonts w:ascii="宋体" w:eastAsia="宋体" w:hint="eastAsia"/>
                <w:sz w:val="24"/>
              </w:rPr>
              <w:t>日</w:t>
            </w:r>
          </w:p>
        </w:tc>
        <w:tc>
          <w:tcPr>
            <w:tcW w:w="2627" w:type="dxa"/>
          </w:tcPr>
          <w:p>
            <w:pPr>
              <w:pStyle w:val="TableParagraph"/>
              <w:spacing w:before="109"/>
              <w:ind w:left="304" w:right="292"/>
              <w:rPr>
                <w:sz w:val="24"/>
              </w:rPr>
            </w:pPr>
            <w:hyperlink r:id="rId8">
              <w:r>
                <w:rPr>
                  <w:sz w:val="24"/>
                </w:rPr>
                <w:t>www.scatc.net</w:t>
              </w:r>
            </w:hyperlink>
          </w:p>
        </w:tc>
      </w:tr>
      <w:tr>
        <w:trPr>
          <w:trHeight w:val="510" w:hRule="atLeast"/>
        </w:trPr>
        <w:tc>
          <w:tcPr>
            <w:tcW w:w="1865" w:type="dxa"/>
          </w:tcPr>
          <w:p>
            <w:pPr>
              <w:pStyle w:val="TableParagraph"/>
              <w:ind w:left="19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财经商贸类</w:t>
            </w:r>
          </w:p>
        </w:tc>
        <w:tc>
          <w:tcPr>
            <w:tcW w:w="2910" w:type="dxa"/>
          </w:tcPr>
          <w:p>
            <w:pPr>
              <w:pStyle w:val="TableParagraph"/>
              <w:ind w:left="236" w:right="22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四川财经职业学院</w:t>
            </w:r>
          </w:p>
        </w:tc>
        <w:tc>
          <w:tcPr>
            <w:tcW w:w="1844" w:type="dxa"/>
          </w:tcPr>
          <w:p>
            <w:pPr>
              <w:pStyle w:val="TableParagraph"/>
              <w:ind w:right="36"/>
              <w:rPr>
                <w:rFonts w:ascii="宋体" w:eastAsia="宋体" w:hint="eastAsia"/>
                <w:sz w:val="24"/>
              </w:rPr>
            </w:pPr>
            <w:r>
              <w:rPr>
                <w:sz w:val="24"/>
              </w:rPr>
              <w:t>6 </w:t>
            </w:r>
            <w:r>
              <w:rPr>
                <w:rFonts w:ascii="宋体" w:eastAsia="宋体" w:hint="eastAsia"/>
                <w:sz w:val="24"/>
              </w:rPr>
              <w:t>月 </w:t>
            </w:r>
            <w:r>
              <w:rPr>
                <w:sz w:val="24"/>
              </w:rPr>
              <w:t>21 </w:t>
            </w:r>
            <w:r>
              <w:rPr>
                <w:rFonts w:ascii="宋体" w:eastAsia="宋体" w:hint="eastAsia"/>
                <w:sz w:val="24"/>
              </w:rPr>
              <w:t>日</w:t>
            </w:r>
          </w:p>
        </w:tc>
        <w:tc>
          <w:tcPr>
            <w:tcW w:w="2627" w:type="dxa"/>
          </w:tcPr>
          <w:p>
            <w:pPr>
              <w:pStyle w:val="TableParagraph"/>
              <w:spacing w:before="109"/>
              <w:ind w:left="304" w:right="292"/>
              <w:rPr>
                <w:sz w:val="24"/>
              </w:rPr>
            </w:pPr>
            <w:hyperlink r:id="rId9">
              <w:r>
                <w:rPr>
                  <w:sz w:val="24"/>
                </w:rPr>
                <w:t>www.scpcfe.cn</w:t>
              </w:r>
            </w:hyperlink>
          </w:p>
        </w:tc>
      </w:tr>
      <w:tr>
        <w:trPr>
          <w:trHeight w:val="508" w:hRule="atLeast"/>
        </w:trPr>
        <w:tc>
          <w:tcPr>
            <w:tcW w:w="1865" w:type="dxa"/>
          </w:tcPr>
          <w:p>
            <w:pPr>
              <w:pStyle w:val="TableParagraph"/>
              <w:spacing w:before="98"/>
              <w:ind w:left="19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信息技术一类</w:t>
            </w:r>
          </w:p>
        </w:tc>
        <w:tc>
          <w:tcPr>
            <w:tcW w:w="2910" w:type="dxa"/>
          </w:tcPr>
          <w:p>
            <w:pPr>
              <w:pStyle w:val="TableParagraph"/>
              <w:spacing w:before="98"/>
              <w:ind w:left="236" w:right="22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四川交通职业技术学院</w:t>
            </w:r>
          </w:p>
        </w:tc>
        <w:tc>
          <w:tcPr>
            <w:tcW w:w="1844" w:type="dxa"/>
          </w:tcPr>
          <w:p>
            <w:pPr>
              <w:pStyle w:val="TableParagraph"/>
              <w:spacing w:before="98"/>
              <w:ind w:right="36"/>
              <w:rPr>
                <w:rFonts w:ascii="宋体" w:eastAsia="宋体" w:hint="eastAsia"/>
                <w:sz w:val="24"/>
              </w:rPr>
            </w:pPr>
            <w:r>
              <w:rPr>
                <w:sz w:val="24"/>
              </w:rPr>
              <w:t>6 </w:t>
            </w:r>
            <w:r>
              <w:rPr>
                <w:rFonts w:ascii="宋体" w:eastAsia="宋体" w:hint="eastAsia"/>
                <w:sz w:val="24"/>
              </w:rPr>
              <w:t>月 </w:t>
            </w:r>
            <w:r>
              <w:rPr>
                <w:sz w:val="24"/>
              </w:rPr>
              <w:t>20 </w:t>
            </w:r>
            <w:r>
              <w:rPr>
                <w:rFonts w:ascii="宋体" w:eastAsia="宋体" w:hint="eastAsia"/>
                <w:sz w:val="24"/>
              </w:rPr>
              <w:t>日</w:t>
            </w:r>
          </w:p>
        </w:tc>
        <w:tc>
          <w:tcPr>
            <w:tcW w:w="2627" w:type="dxa"/>
          </w:tcPr>
          <w:p>
            <w:pPr>
              <w:pStyle w:val="TableParagraph"/>
              <w:spacing w:before="109"/>
              <w:ind w:left="301" w:right="292"/>
              <w:rPr>
                <w:sz w:val="24"/>
              </w:rPr>
            </w:pPr>
            <w:r>
              <w:rPr>
                <w:sz w:val="24"/>
              </w:rPr>
              <w:t>zsjyc.svtcc.edu.cn</w:t>
            </w:r>
          </w:p>
        </w:tc>
      </w:tr>
      <w:tr>
        <w:trPr>
          <w:trHeight w:val="510" w:hRule="atLeast"/>
        </w:trPr>
        <w:tc>
          <w:tcPr>
            <w:tcW w:w="1865" w:type="dxa"/>
          </w:tcPr>
          <w:p>
            <w:pPr>
              <w:pStyle w:val="TableParagraph"/>
              <w:ind w:left="19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信息技术二类</w:t>
            </w:r>
          </w:p>
        </w:tc>
        <w:tc>
          <w:tcPr>
            <w:tcW w:w="2910" w:type="dxa"/>
          </w:tcPr>
          <w:p>
            <w:pPr>
              <w:pStyle w:val="TableParagraph"/>
              <w:ind w:left="236" w:right="22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四川邮电职业技术学院</w:t>
            </w:r>
          </w:p>
        </w:tc>
        <w:tc>
          <w:tcPr>
            <w:tcW w:w="1844" w:type="dxa"/>
          </w:tcPr>
          <w:p>
            <w:pPr>
              <w:pStyle w:val="TableParagraph"/>
              <w:ind w:right="36"/>
              <w:rPr>
                <w:rFonts w:ascii="宋体" w:eastAsia="宋体" w:hint="eastAsia"/>
                <w:sz w:val="24"/>
              </w:rPr>
            </w:pPr>
            <w:r>
              <w:rPr>
                <w:sz w:val="24"/>
              </w:rPr>
              <w:t>6 </w:t>
            </w:r>
            <w:r>
              <w:rPr>
                <w:rFonts w:ascii="宋体" w:eastAsia="宋体" w:hint="eastAsia"/>
                <w:sz w:val="24"/>
              </w:rPr>
              <w:t>月 </w:t>
            </w:r>
            <w:r>
              <w:rPr>
                <w:sz w:val="24"/>
              </w:rPr>
              <w:t>28 </w:t>
            </w:r>
            <w:r>
              <w:rPr>
                <w:rFonts w:ascii="宋体" w:eastAsia="宋体" w:hint="eastAsia"/>
                <w:sz w:val="24"/>
              </w:rPr>
              <w:t>日</w:t>
            </w:r>
          </w:p>
        </w:tc>
        <w:tc>
          <w:tcPr>
            <w:tcW w:w="2627" w:type="dxa"/>
          </w:tcPr>
          <w:p>
            <w:pPr>
              <w:pStyle w:val="TableParagraph"/>
              <w:spacing w:before="109"/>
              <w:ind w:left="304" w:right="292"/>
              <w:rPr>
                <w:sz w:val="24"/>
              </w:rPr>
            </w:pPr>
            <w:hyperlink r:id="rId10">
              <w:r>
                <w:rPr>
                  <w:sz w:val="24"/>
                </w:rPr>
                <w:t>www.sptc.cn</w:t>
              </w:r>
            </w:hyperlink>
          </w:p>
        </w:tc>
      </w:tr>
      <w:tr>
        <w:trPr>
          <w:trHeight w:val="510" w:hRule="atLeast"/>
        </w:trPr>
        <w:tc>
          <w:tcPr>
            <w:tcW w:w="1865" w:type="dxa"/>
          </w:tcPr>
          <w:p>
            <w:pPr>
              <w:pStyle w:val="TableParagraph"/>
              <w:ind w:left="19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加工制造类</w:t>
            </w:r>
          </w:p>
        </w:tc>
        <w:tc>
          <w:tcPr>
            <w:tcW w:w="2910" w:type="dxa"/>
          </w:tcPr>
          <w:p>
            <w:pPr>
              <w:pStyle w:val="TableParagraph"/>
              <w:ind w:left="236" w:right="22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成都航空职业技术学院</w:t>
            </w:r>
          </w:p>
        </w:tc>
        <w:tc>
          <w:tcPr>
            <w:tcW w:w="1844" w:type="dxa"/>
          </w:tcPr>
          <w:p>
            <w:pPr>
              <w:pStyle w:val="TableParagraph"/>
              <w:ind w:right="38"/>
              <w:rPr>
                <w:rFonts w:ascii="宋体" w:eastAsia="宋体" w:hint="eastAsia"/>
                <w:sz w:val="24"/>
              </w:rPr>
            </w:pPr>
            <w:r>
              <w:rPr>
                <w:sz w:val="24"/>
              </w:rPr>
              <w:t>6 </w:t>
            </w:r>
            <w:r>
              <w:rPr>
                <w:rFonts w:ascii="宋体" w:eastAsia="宋体" w:hint="eastAsia"/>
                <w:sz w:val="24"/>
              </w:rPr>
              <w:t>月 </w:t>
            </w:r>
            <w:r>
              <w:rPr>
                <w:sz w:val="24"/>
              </w:rPr>
              <w:t>20 </w:t>
            </w:r>
            <w:r>
              <w:rPr>
                <w:rFonts w:ascii="宋体" w:eastAsia="宋体" w:hint="eastAsia"/>
                <w:sz w:val="24"/>
              </w:rPr>
              <w:t>日</w:t>
            </w:r>
            <w:r>
              <w:rPr>
                <w:sz w:val="24"/>
              </w:rPr>
              <w:t>-22 </w:t>
            </w:r>
            <w:r>
              <w:rPr>
                <w:rFonts w:ascii="宋体" w:eastAsia="宋体" w:hint="eastAsia"/>
                <w:sz w:val="24"/>
              </w:rPr>
              <w:t>日</w:t>
            </w:r>
          </w:p>
        </w:tc>
        <w:tc>
          <w:tcPr>
            <w:tcW w:w="2627" w:type="dxa"/>
          </w:tcPr>
          <w:p>
            <w:pPr>
              <w:pStyle w:val="TableParagraph"/>
              <w:spacing w:before="109"/>
              <w:ind w:left="302" w:right="292"/>
              <w:rPr>
                <w:sz w:val="24"/>
              </w:rPr>
            </w:pPr>
            <w:hyperlink r:id="rId11">
              <w:r>
                <w:rPr>
                  <w:sz w:val="24"/>
                </w:rPr>
                <w:t>www.cap.edu.cn</w:t>
              </w:r>
            </w:hyperlink>
          </w:p>
        </w:tc>
      </w:tr>
      <w:tr>
        <w:trPr>
          <w:trHeight w:val="508" w:hRule="atLeast"/>
        </w:trPr>
        <w:tc>
          <w:tcPr>
            <w:tcW w:w="1865" w:type="dxa"/>
          </w:tcPr>
          <w:p>
            <w:pPr>
              <w:pStyle w:val="TableParagraph"/>
              <w:spacing w:before="98"/>
              <w:ind w:left="19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旅游服务一类</w:t>
            </w:r>
          </w:p>
        </w:tc>
        <w:tc>
          <w:tcPr>
            <w:tcW w:w="2910" w:type="dxa"/>
          </w:tcPr>
          <w:p>
            <w:pPr>
              <w:pStyle w:val="TableParagraph"/>
              <w:spacing w:before="98"/>
              <w:ind w:left="236" w:right="22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成都职业技术学院</w:t>
            </w:r>
          </w:p>
        </w:tc>
        <w:tc>
          <w:tcPr>
            <w:tcW w:w="1844" w:type="dxa"/>
          </w:tcPr>
          <w:p>
            <w:pPr>
              <w:pStyle w:val="TableParagraph"/>
              <w:spacing w:before="98"/>
              <w:ind w:right="38"/>
              <w:rPr>
                <w:rFonts w:ascii="宋体" w:eastAsia="宋体" w:hint="eastAsia"/>
                <w:sz w:val="24"/>
              </w:rPr>
            </w:pPr>
            <w:r>
              <w:rPr>
                <w:sz w:val="24"/>
              </w:rPr>
              <w:t>6 </w:t>
            </w:r>
            <w:r>
              <w:rPr>
                <w:rFonts w:ascii="宋体" w:eastAsia="宋体" w:hint="eastAsia"/>
                <w:sz w:val="24"/>
              </w:rPr>
              <w:t>月 </w:t>
            </w:r>
            <w:r>
              <w:rPr>
                <w:sz w:val="24"/>
              </w:rPr>
              <w:t>20 </w:t>
            </w:r>
            <w:r>
              <w:rPr>
                <w:rFonts w:ascii="宋体" w:eastAsia="宋体" w:hint="eastAsia"/>
                <w:sz w:val="24"/>
              </w:rPr>
              <w:t>日</w:t>
            </w:r>
            <w:r>
              <w:rPr>
                <w:sz w:val="24"/>
              </w:rPr>
              <w:t>-22 </w:t>
            </w:r>
            <w:r>
              <w:rPr>
                <w:rFonts w:ascii="宋体" w:eastAsia="宋体" w:hint="eastAsia"/>
                <w:sz w:val="24"/>
              </w:rPr>
              <w:t>日</w:t>
            </w:r>
          </w:p>
        </w:tc>
        <w:tc>
          <w:tcPr>
            <w:tcW w:w="2627" w:type="dxa"/>
          </w:tcPr>
          <w:p>
            <w:pPr>
              <w:pStyle w:val="TableParagraph"/>
              <w:spacing w:before="109"/>
              <w:ind w:left="304" w:right="292"/>
              <w:rPr>
                <w:sz w:val="24"/>
              </w:rPr>
            </w:pPr>
            <w:hyperlink r:id="rId12">
              <w:r>
                <w:rPr>
                  <w:sz w:val="24"/>
                </w:rPr>
                <w:t>www.cdp.edu.cn</w:t>
              </w:r>
            </w:hyperlink>
          </w:p>
        </w:tc>
      </w:tr>
      <w:tr>
        <w:trPr>
          <w:trHeight w:val="511" w:hRule="atLeast"/>
        </w:trPr>
        <w:tc>
          <w:tcPr>
            <w:tcW w:w="1865" w:type="dxa"/>
          </w:tcPr>
          <w:p>
            <w:pPr>
              <w:pStyle w:val="TableParagraph"/>
              <w:ind w:left="19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旅游服务二类</w:t>
            </w:r>
          </w:p>
        </w:tc>
        <w:tc>
          <w:tcPr>
            <w:tcW w:w="2910" w:type="dxa"/>
          </w:tcPr>
          <w:p>
            <w:pPr>
              <w:pStyle w:val="TableParagraph"/>
              <w:ind w:left="236" w:right="223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四川旅游学院</w:t>
            </w:r>
          </w:p>
        </w:tc>
        <w:tc>
          <w:tcPr>
            <w:tcW w:w="1844" w:type="dxa"/>
          </w:tcPr>
          <w:p>
            <w:pPr>
              <w:pStyle w:val="TableParagraph"/>
              <w:ind w:right="36"/>
              <w:rPr>
                <w:rFonts w:ascii="宋体" w:eastAsia="宋体" w:hint="eastAsia"/>
                <w:sz w:val="24"/>
              </w:rPr>
            </w:pPr>
            <w:r>
              <w:rPr>
                <w:sz w:val="24"/>
              </w:rPr>
              <w:t>6 </w:t>
            </w:r>
            <w:r>
              <w:rPr>
                <w:rFonts w:ascii="宋体" w:eastAsia="宋体" w:hint="eastAsia"/>
                <w:sz w:val="24"/>
              </w:rPr>
              <w:t>月 </w:t>
            </w:r>
            <w:r>
              <w:rPr>
                <w:sz w:val="24"/>
              </w:rPr>
              <w:t>20 </w:t>
            </w:r>
            <w:r>
              <w:rPr>
                <w:rFonts w:ascii="宋体" w:eastAsia="宋体" w:hint="eastAsia"/>
                <w:sz w:val="24"/>
              </w:rPr>
              <w:t>日</w:t>
            </w:r>
          </w:p>
        </w:tc>
        <w:tc>
          <w:tcPr>
            <w:tcW w:w="2627" w:type="dxa"/>
          </w:tcPr>
          <w:p>
            <w:pPr>
              <w:pStyle w:val="TableParagraph"/>
              <w:spacing w:before="109"/>
              <w:ind w:left="302" w:right="292"/>
              <w:rPr>
                <w:sz w:val="24"/>
              </w:rPr>
            </w:pPr>
            <w:hyperlink r:id="rId13">
              <w:r>
                <w:rPr>
                  <w:sz w:val="24"/>
                </w:rPr>
                <w:t>www.sctu.edu.cn</w:t>
              </w:r>
            </w:hyperlink>
          </w:p>
        </w:tc>
      </w:tr>
      <w:tr>
        <w:trPr>
          <w:trHeight w:val="510" w:hRule="atLeast"/>
        </w:trPr>
        <w:tc>
          <w:tcPr>
            <w:tcW w:w="1865" w:type="dxa"/>
          </w:tcPr>
          <w:p>
            <w:pPr>
              <w:pStyle w:val="TableParagraph"/>
              <w:ind w:left="19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轻纺食品类</w:t>
            </w:r>
          </w:p>
        </w:tc>
        <w:tc>
          <w:tcPr>
            <w:tcW w:w="2910" w:type="dxa"/>
          </w:tcPr>
          <w:p>
            <w:pPr>
              <w:pStyle w:val="TableParagraph"/>
              <w:ind w:left="236" w:right="22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成都纺织高等专科学校</w:t>
            </w:r>
          </w:p>
        </w:tc>
        <w:tc>
          <w:tcPr>
            <w:tcW w:w="1844" w:type="dxa"/>
          </w:tcPr>
          <w:p>
            <w:pPr>
              <w:pStyle w:val="TableParagraph"/>
              <w:ind w:right="36"/>
              <w:rPr>
                <w:rFonts w:ascii="宋体" w:eastAsia="宋体" w:hint="eastAsia"/>
                <w:sz w:val="24"/>
              </w:rPr>
            </w:pPr>
            <w:r>
              <w:rPr>
                <w:sz w:val="24"/>
              </w:rPr>
              <w:t>6 </w:t>
            </w:r>
            <w:r>
              <w:rPr>
                <w:rFonts w:ascii="宋体" w:eastAsia="宋体" w:hint="eastAsia"/>
                <w:sz w:val="24"/>
              </w:rPr>
              <w:t>月 </w:t>
            </w:r>
            <w:r>
              <w:rPr>
                <w:sz w:val="24"/>
              </w:rPr>
              <w:t>20 </w:t>
            </w:r>
            <w:r>
              <w:rPr>
                <w:rFonts w:ascii="宋体" w:eastAsia="宋体" w:hint="eastAsia"/>
                <w:sz w:val="24"/>
              </w:rPr>
              <w:t>日</w:t>
            </w:r>
          </w:p>
        </w:tc>
        <w:tc>
          <w:tcPr>
            <w:tcW w:w="2627" w:type="dxa"/>
          </w:tcPr>
          <w:p>
            <w:pPr>
              <w:pStyle w:val="TableParagraph"/>
              <w:spacing w:before="109"/>
              <w:ind w:left="304" w:right="292"/>
              <w:rPr>
                <w:sz w:val="24"/>
              </w:rPr>
            </w:pPr>
            <w:r>
              <w:rPr>
                <w:sz w:val="24"/>
              </w:rPr>
              <w:t>zs.cdtc.edu.cn</w:t>
            </w:r>
          </w:p>
        </w:tc>
      </w:tr>
      <w:tr>
        <w:trPr>
          <w:trHeight w:val="508" w:hRule="atLeast"/>
        </w:trPr>
        <w:tc>
          <w:tcPr>
            <w:tcW w:w="1865" w:type="dxa"/>
          </w:tcPr>
          <w:p>
            <w:pPr>
              <w:pStyle w:val="TableParagraph"/>
              <w:spacing w:before="98"/>
              <w:ind w:left="19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材料类</w:t>
            </w:r>
          </w:p>
        </w:tc>
        <w:tc>
          <w:tcPr>
            <w:tcW w:w="2910" w:type="dxa"/>
          </w:tcPr>
          <w:p>
            <w:pPr>
              <w:pStyle w:val="TableParagraph"/>
              <w:spacing w:before="98"/>
              <w:ind w:left="236" w:right="22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绵阳职业技术学院</w:t>
            </w:r>
          </w:p>
        </w:tc>
        <w:tc>
          <w:tcPr>
            <w:tcW w:w="1844" w:type="dxa"/>
          </w:tcPr>
          <w:p>
            <w:pPr>
              <w:pStyle w:val="TableParagraph"/>
              <w:spacing w:before="98"/>
              <w:ind w:right="36"/>
              <w:rPr>
                <w:rFonts w:ascii="宋体" w:eastAsia="宋体" w:hint="eastAsia"/>
                <w:sz w:val="24"/>
              </w:rPr>
            </w:pPr>
            <w:r>
              <w:rPr>
                <w:sz w:val="24"/>
              </w:rPr>
              <w:t>6 </w:t>
            </w:r>
            <w:r>
              <w:rPr>
                <w:rFonts w:ascii="宋体" w:eastAsia="宋体" w:hint="eastAsia"/>
                <w:sz w:val="24"/>
              </w:rPr>
              <w:t>月 </w:t>
            </w:r>
            <w:r>
              <w:rPr>
                <w:sz w:val="24"/>
              </w:rPr>
              <w:t>24 </w:t>
            </w:r>
            <w:r>
              <w:rPr>
                <w:rFonts w:ascii="宋体" w:eastAsia="宋体" w:hint="eastAsia"/>
                <w:sz w:val="24"/>
              </w:rPr>
              <w:t>日</w:t>
            </w:r>
          </w:p>
        </w:tc>
        <w:tc>
          <w:tcPr>
            <w:tcW w:w="2627" w:type="dxa"/>
          </w:tcPr>
          <w:p>
            <w:pPr>
              <w:pStyle w:val="TableParagraph"/>
              <w:spacing w:before="109"/>
              <w:ind w:left="304" w:right="292"/>
              <w:rPr>
                <w:sz w:val="24"/>
              </w:rPr>
            </w:pPr>
            <w:hyperlink r:id="rId14">
              <w:r>
                <w:rPr>
                  <w:sz w:val="24"/>
                </w:rPr>
                <w:t>www.mypt.edu.cn</w:t>
              </w:r>
            </w:hyperlink>
          </w:p>
        </w:tc>
      </w:tr>
      <w:tr>
        <w:trPr>
          <w:trHeight w:val="510" w:hRule="atLeast"/>
        </w:trPr>
        <w:tc>
          <w:tcPr>
            <w:tcW w:w="1865" w:type="dxa"/>
          </w:tcPr>
          <w:p>
            <w:pPr>
              <w:pStyle w:val="TableParagraph"/>
              <w:ind w:left="19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汽车类</w:t>
            </w:r>
          </w:p>
        </w:tc>
        <w:tc>
          <w:tcPr>
            <w:tcW w:w="2910" w:type="dxa"/>
          </w:tcPr>
          <w:p>
            <w:pPr>
              <w:pStyle w:val="TableParagraph"/>
              <w:ind w:left="236" w:right="22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四川交通职业技术学院</w:t>
            </w:r>
          </w:p>
        </w:tc>
        <w:tc>
          <w:tcPr>
            <w:tcW w:w="1844" w:type="dxa"/>
          </w:tcPr>
          <w:p>
            <w:pPr>
              <w:pStyle w:val="TableParagraph"/>
              <w:ind w:right="36"/>
              <w:rPr>
                <w:rFonts w:ascii="宋体" w:eastAsia="宋体" w:hint="eastAsia"/>
                <w:sz w:val="24"/>
              </w:rPr>
            </w:pPr>
            <w:r>
              <w:rPr>
                <w:sz w:val="24"/>
              </w:rPr>
              <w:t>6 </w:t>
            </w:r>
            <w:r>
              <w:rPr>
                <w:rFonts w:ascii="宋体" w:eastAsia="宋体" w:hint="eastAsia"/>
                <w:sz w:val="24"/>
              </w:rPr>
              <w:t>月 </w:t>
            </w:r>
            <w:r>
              <w:rPr>
                <w:sz w:val="24"/>
              </w:rPr>
              <w:t>23 </w:t>
            </w:r>
            <w:r>
              <w:rPr>
                <w:rFonts w:ascii="宋体" w:eastAsia="宋体" w:hint="eastAsia"/>
                <w:sz w:val="24"/>
              </w:rPr>
              <w:t>日</w:t>
            </w:r>
          </w:p>
        </w:tc>
        <w:tc>
          <w:tcPr>
            <w:tcW w:w="2627" w:type="dxa"/>
          </w:tcPr>
          <w:p>
            <w:pPr>
              <w:pStyle w:val="TableParagraph"/>
              <w:spacing w:before="109"/>
              <w:ind w:left="301" w:right="292"/>
              <w:rPr>
                <w:sz w:val="24"/>
              </w:rPr>
            </w:pPr>
            <w:r>
              <w:rPr>
                <w:sz w:val="24"/>
              </w:rPr>
              <w:t>zsjyc.svtcc.edu.cn</w:t>
            </w:r>
          </w:p>
        </w:tc>
      </w:tr>
    </w:tbl>
    <w:p>
      <w:pPr>
        <w:pStyle w:val="BodyText"/>
        <w:spacing w:before="160"/>
        <w:ind w:left="954"/>
        <w:rPr>
          <w:rFonts w:ascii="黑体" w:eastAsia="黑体" w:hint="eastAsia"/>
        </w:rPr>
      </w:pPr>
      <w:r>
        <w:rPr>
          <w:rFonts w:ascii="黑体" w:eastAsia="黑体" w:hint="eastAsia"/>
        </w:rPr>
        <w:t>三、考试及成绩公布</w:t>
      </w:r>
    </w:p>
    <w:p>
      <w:pPr>
        <w:pStyle w:val="BodyText"/>
        <w:spacing w:before="190"/>
        <w:ind w:left="954"/>
      </w:pPr>
      <w:r>
        <w:rPr/>
        <w:t>组考院校根据考试大纲命题。各专业类别职业技能考试大纲</w:t>
      </w:r>
    </w:p>
    <w:p>
      <w:pPr>
        <w:spacing w:after="0"/>
        <w:sectPr>
          <w:pgSz w:w="11910" w:h="16840"/>
          <w:pgMar w:header="0" w:footer="1553" w:top="1580" w:bottom="1740" w:left="12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350" w:lineRule="auto" w:before="54"/>
        <w:ind w:left="309" w:right="304"/>
        <w:jc w:val="both"/>
      </w:pPr>
      <w:r>
        <w:rPr>
          <w:spacing w:val="2"/>
          <w:w w:val="99"/>
        </w:rPr>
        <w:t>（</w:t>
      </w:r>
      <w:r>
        <w:rPr>
          <w:spacing w:val="1"/>
          <w:w w:val="99"/>
        </w:rPr>
        <w:t>2</w:t>
      </w:r>
      <w:r>
        <w:rPr>
          <w:spacing w:val="-2"/>
          <w:w w:val="99"/>
        </w:rPr>
        <w:t>0</w:t>
      </w:r>
      <w:r>
        <w:rPr>
          <w:spacing w:val="1"/>
          <w:w w:val="99"/>
        </w:rPr>
        <w:t>1</w:t>
      </w:r>
      <w:r>
        <w:rPr>
          <w:w w:val="99"/>
        </w:rPr>
        <w:t>9</w:t>
      </w:r>
      <w:r>
        <w:rPr>
          <w:spacing w:val="-80"/>
        </w:rPr>
        <w:t> </w:t>
      </w:r>
      <w:r>
        <w:rPr>
          <w:w w:val="99"/>
        </w:rPr>
        <w:t>年版</w:t>
      </w:r>
      <w:r>
        <w:rPr>
          <w:spacing w:val="-87"/>
          <w:w w:val="99"/>
        </w:rPr>
        <w:t>）</w:t>
      </w:r>
      <w:r>
        <w:rPr>
          <w:spacing w:val="-13"/>
          <w:w w:val="99"/>
        </w:rPr>
        <w:t>可在四川教育网</w:t>
      </w:r>
      <w:r>
        <w:rPr>
          <w:w w:val="99"/>
        </w:rPr>
        <w:t>（</w:t>
      </w:r>
      <w:r>
        <w:rPr>
          <w:spacing w:val="-28"/>
          <w:w w:val="99"/>
        </w:rPr>
        <w:t>网址：</w:t>
      </w:r>
      <w:r>
        <w:rPr>
          <w:spacing w:val="-2"/>
          <w:w w:val="99"/>
        </w:rPr>
        <w:t>h</w:t>
      </w:r>
      <w:r>
        <w:rPr>
          <w:w w:val="99"/>
        </w:rPr>
        <w:t>tt</w:t>
      </w:r>
      <w:r>
        <w:rPr>
          <w:spacing w:val="-1"/>
          <w:w w:val="99"/>
        </w:rPr>
        <w:t>p</w:t>
      </w:r>
      <w:r>
        <w:rPr>
          <w:spacing w:val="-87"/>
          <w:w w:val="99"/>
        </w:rPr>
        <w:t>：</w:t>
      </w:r>
      <w:r>
        <w:rPr>
          <w:spacing w:val="-2"/>
          <w:w w:val="99"/>
        </w:rPr>
        <w:t>/</w:t>
      </w:r>
      <w:hyperlink r:id="rId15">
        <w:r>
          <w:rPr>
            <w:w w:val="99"/>
          </w:rPr>
          <w:t>/w</w:t>
        </w:r>
        <w:r>
          <w:rPr>
            <w:spacing w:val="-2"/>
            <w:w w:val="99"/>
          </w:rPr>
          <w:t>w</w:t>
        </w:r>
        <w:r>
          <w:rPr>
            <w:w w:val="99"/>
          </w:rPr>
          <w:t>w.s</w:t>
        </w:r>
        <w:r>
          <w:rPr>
            <w:spacing w:val="-2"/>
            <w:w w:val="99"/>
          </w:rPr>
          <w:t>c</w:t>
        </w:r>
        <w:r>
          <w:rPr>
            <w:w w:val="99"/>
          </w:rPr>
          <w:t>ed</w:t>
        </w:r>
        <w:r>
          <w:rPr>
            <w:spacing w:val="-2"/>
            <w:w w:val="99"/>
          </w:rPr>
          <w:t>u</w:t>
        </w:r>
        <w:r>
          <w:rPr>
            <w:w w:val="99"/>
          </w:rPr>
          <w:t>.n</w:t>
        </w:r>
        <w:r>
          <w:rPr>
            <w:spacing w:val="-2"/>
            <w:w w:val="99"/>
          </w:rPr>
          <w:t>e</w:t>
        </w:r>
        <w:r>
          <w:rPr>
            <w:spacing w:val="4"/>
            <w:w w:val="99"/>
          </w:rPr>
          <w:t>t</w:t>
        </w:r>
      </w:hyperlink>
      <w:r>
        <w:rPr>
          <w:spacing w:val="-159"/>
          <w:w w:val="99"/>
        </w:rPr>
        <w:t>）、</w:t>
      </w:r>
      <w:r>
        <w:rPr>
          <w:spacing w:val="-3"/>
        </w:rPr>
        <w:t>四川省教育考试院网站</w:t>
      </w:r>
      <w:r>
        <w:rPr/>
        <w:t>（</w:t>
      </w:r>
      <w:r>
        <w:rPr>
          <w:spacing w:val="-2"/>
        </w:rPr>
        <w:t>网址：</w:t>
      </w:r>
      <w:r>
        <w:rPr>
          <w:spacing w:val="-5"/>
        </w:rPr>
        <w:t>http：//</w:t>
      </w:r>
      <w:hyperlink r:id="rId16">
        <w:r>
          <w:rPr>
            <w:spacing w:val="-5"/>
          </w:rPr>
          <w:t>www.sceea.cn</w:t>
        </w:r>
      </w:hyperlink>
      <w:r>
        <w:rPr>
          <w:spacing w:val="-5"/>
        </w:rPr>
        <w:t>）</w:t>
      </w:r>
      <w:r>
        <w:rPr/>
        <w:t>和四川省教育科学研究院网站</w:t>
      </w:r>
      <w:r>
        <w:rPr>
          <w:spacing w:val="4"/>
        </w:rPr>
        <w:t>（</w:t>
      </w:r>
      <w:r>
        <w:rPr/>
        <w:t>网址：http：//</w:t>
      </w:r>
      <w:hyperlink r:id="rId17">
        <w:r>
          <w:rPr>
            <w:color w:val="0000FF"/>
            <w:u w:val="single" w:color="0000FF"/>
          </w:rPr>
          <w:t>www.scjks.net</w:t>
        </w:r>
      </w:hyperlink>
      <w:r>
        <w:rPr/>
        <w:t>）查阅并下载。</w:t>
      </w:r>
    </w:p>
    <w:p>
      <w:pPr>
        <w:pStyle w:val="BodyText"/>
        <w:spacing w:line="350" w:lineRule="auto" w:before="6"/>
        <w:ind w:left="309" w:right="314" w:firstLine="645"/>
        <w:jc w:val="both"/>
      </w:pPr>
      <w:r>
        <w:rPr>
          <w:spacing w:val="6"/>
          <w:w w:val="95"/>
        </w:rPr>
        <w:t>考试的基本依据是国家中等职业教育相关专业教学标准或 </w:t>
      </w:r>
      <w:r>
        <w:rPr>
          <w:spacing w:val="-8"/>
        </w:rPr>
        <w:t>教学指导方案，以及我省现阶段中职教学的实际，同时参照国家</w:t>
      </w:r>
      <w:r>
        <w:rPr/>
        <w:t>相关行业初级技术等级标准及要求。</w:t>
      </w:r>
    </w:p>
    <w:p>
      <w:pPr>
        <w:pStyle w:val="BodyText"/>
        <w:spacing w:line="350" w:lineRule="auto" w:before="5"/>
        <w:ind w:left="309" w:right="311" w:firstLine="645"/>
        <w:jc w:val="both"/>
      </w:pPr>
      <w:r>
        <w:rPr>
          <w:spacing w:val="-12"/>
        </w:rPr>
        <w:t>技能统考的命题、制卷、考试和评分均由组考院校负责。技</w:t>
      </w:r>
      <w:r>
        <w:rPr>
          <w:spacing w:val="-6"/>
        </w:rPr>
        <w:t>能统考须选聘符合条件的教师承担监考与考试评分工作。各组考</w:t>
      </w:r>
      <w:r>
        <w:rPr>
          <w:spacing w:val="-4"/>
        </w:rPr>
        <w:t>院校应结合本专业特点，参照《四川省 </w:t>
      </w:r>
      <w:r>
        <w:rPr/>
        <w:t>2019</w:t>
      </w:r>
      <w:r>
        <w:rPr>
          <w:spacing w:val="-8"/>
        </w:rPr>
        <w:t> 年普通高等学校招</w:t>
      </w:r>
    </w:p>
    <w:p>
      <w:pPr>
        <w:pStyle w:val="BodyText"/>
        <w:spacing w:line="350" w:lineRule="auto" w:before="4"/>
        <w:ind w:left="309" w:right="152"/>
      </w:pPr>
      <w:r>
        <w:rPr>
          <w:spacing w:val="-6"/>
        </w:rPr>
        <w:t>生考务工作细则</w:t>
      </w:r>
      <w:r>
        <w:rPr/>
        <w:t>（考试阶段</w:t>
      </w:r>
      <w:r>
        <w:rPr>
          <w:spacing w:val="-159"/>
        </w:rPr>
        <w:t>）</w:t>
      </w:r>
      <w:r>
        <w:rPr>
          <w:spacing w:val="-24"/>
        </w:rPr>
        <w:t>》和《四川省 </w:t>
      </w:r>
      <w:r>
        <w:rPr/>
        <w:t>2020</w:t>
      </w:r>
      <w:r>
        <w:rPr>
          <w:spacing w:val="-12"/>
        </w:rPr>
        <w:t> 年高职单招考试新冠肺炎疫情分区分类防控指导方案</w:t>
      </w:r>
      <w:r>
        <w:rPr>
          <w:spacing w:val="-277"/>
        </w:rPr>
        <w:t>》</w:t>
      </w:r>
      <w:r>
        <w:rPr/>
        <w:t>（以下简称防控指导方案</w:t>
      </w:r>
      <w:r>
        <w:rPr>
          <w:spacing w:val="-15"/>
        </w:rPr>
        <w:t>） </w:t>
      </w:r>
      <w:r>
        <w:rPr>
          <w:spacing w:val="-11"/>
        </w:rPr>
        <w:t>的要求，可从减少考生聚集规模、降低考场人员密度、避免考生</w:t>
      </w:r>
      <w:r>
        <w:rPr>
          <w:spacing w:val="-15"/>
        </w:rPr>
        <w:t>身体接触等角度出发，在确保考试公平科学选才的前提下，组织</w:t>
      </w:r>
      <w:r>
        <w:rPr>
          <w:spacing w:val="-20"/>
        </w:rPr>
        <w:t>专家论证并合理调整有关技能考试的方式和形式，制定具体考试实施方案，通过本校门户网站提前向考生和社会公布。</w:t>
      </w:r>
    </w:p>
    <w:p>
      <w:pPr>
        <w:pStyle w:val="BodyText"/>
        <w:spacing w:line="350" w:lineRule="auto" w:before="9"/>
        <w:ind w:left="309" w:right="154" w:firstLine="645"/>
      </w:pPr>
      <w:r>
        <w:rPr/>
        <w:t>组考院校要加强技能统考的命题管理工作，建立命题规范， </w:t>
      </w:r>
      <w:r>
        <w:rPr>
          <w:spacing w:val="-11"/>
        </w:rPr>
        <w:t>确保试题质量；制定安全保密制度，确保试题的绝对安全。实行</w:t>
      </w:r>
      <w:r>
        <w:rPr>
          <w:spacing w:val="-20"/>
          <w:w w:val="95"/>
        </w:rPr>
        <w:t>机考的，要建立和完善题库，保证考试所需题量及试题的科学性。</w:t>
      </w:r>
    </w:p>
    <w:p>
      <w:pPr>
        <w:pStyle w:val="BodyText"/>
        <w:spacing w:line="350" w:lineRule="auto" w:before="4"/>
        <w:ind w:left="309" w:right="152" w:firstLine="645"/>
      </w:pPr>
      <w:r>
        <w:rPr/>
        <w:t>组考院校要强化考试过程监管，加强对试（答）卷保管室、</w:t>
      </w:r>
      <w:r>
        <w:rPr>
          <w:spacing w:val="-23"/>
          <w:w w:val="95"/>
        </w:rPr>
        <w:t>试卷分发</w:t>
      </w:r>
      <w:r>
        <w:rPr>
          <w:w w:val="95"/>
        </w:rPr>
        <w:t>（回收</w:t>
      </w:r>
      <w:r>
        <w:rPr>
          <w:spacing w:val="-92"/>
          <w:w w:val="95"/>
        </w:rPr>
        <w:t>）</w:t>
      </w:r>
      <w:r>
        <w:rPr>
          <w:spacing w:val="-12"/>
          <w:w w:val="95"/>
        </w:rPr>
        <w:t>场所、考场等重要场所和关键位置的视频监控。</w:t>
      </w:r>
    </w:p>
    <w:p>
      <w:pPr>
        <w:spacing w:after="0" w:line="350" w:lineRule="auto"/>
        <w:sectPr>
          <w:pgSz w:w="11910" w:h="16840"/>
          <w:pgMar w:header="0" w:footer="1553" w:top="1580" w:bottom="1740" w:left="12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350" w:lineRule="auto" w:before="54"/>
        <w:ind w:left="309" w:right="312"/>
        <w:jc w:val="both"/>
      </w:pPr>
      <w:r>
        <w:rPr>
          <w:spacing w:val="-8"/>
        </w:rPr>
        <w:t>在评判考生答题时要始终如一，坚持统一标准、准确判断、公正</w:t>
      </w:r>
      <w:r>
        <w:rPr>
          <w:spacing w:val="-13"/>
        </w:rPr>
        <w:t>评分，确保考试成绩具有可信度、区分度和准确性, 要认真记录</w:t>
      </w:r>
      <w:r>
        <w:rPr/>
        <w:t>考生原始成绩，切实保障考试公平。</w:t>
      </w:r>
    </w:p>
    <w:p>
      <w:pPr>
        <w:pStyle w:val="BodyText"/>
        <w:spacing w:line="350" w:lineRule="auto" w:before="4"/>
        <w:ind w:left="309" w:right="314" w:firstLine="645"/>
        <w:jc w:val="both"/>
      </w:pPr>
      <w:r>
        <w:rPr>
          <w:spacing w:val="-7"/>
        </w:rPr>
        <w:t>成绩由省教育考试院随普通高考成绩一并公布。技能统考成绩与文化科目考试成绩之和为对口招生考试总分，总分作为录取</w:t>
      </w:r>
      <w:r>
        <w:rPr>
          <w:spacing w:val="-12"/>
        </w:rPr>
        <w:t>成绩依据。技能统考或文化科目考试成绩为零的考生，对口招生</w:t>
      </w:r>
      <w:r>
        <w:rPr/>
        <w:t>不予录取。</w:t>
      </w:r>
    </w:p>
    <w:p>
      <w:pPr>
        <w:pStyle w:val="BodyText"/>
        <w:spacing w:before="7"/>
        <w:ind w:left="954"/>
        <w:rPr>
          <w:rFonts w:ascii="黑体" w:eastAsia="黑体" w:hint="eastAsia"/>
        </w:rPr>
      </w:pPr>
      <w:r>
        <w:rPr>
          <w:rFonts w:ascii="黑体" w:eastAsia="黑体" w:hint="eastAsia"/>
        </w:rPr>
        <w:t>四、疫情防控工作</w:t>
      </w:r>
    </w:p>
    <w:p>
      <w:pPr>
        <w:pStyle w:val="BodyText"/>
        <w:spacing w:line="350" w:lineRule="auto" w:before="190"/>
        <w:ind w:left="309" w:right="307" w:firstLine="645"/>
        <w:jc w:val="both"/>
      </w:pPr>
      <w:r>
        <w:rPr>
          <w:spacing w:val="-8"/>
        </w:rPr>
        <w:t>各地各校可参照防控指导方案的要求，开展考试期间疫情防</w:t>
      </w:r>
      <w:r>
        <w:rPr>
          <w:spacing w:val="-12"/>
        </w:rPr>
        <w:t>控工作。要加强本地考生身体健康监测，督促考生从报考对口招生职业技能统考当天起，必须按要求每天登录指定网址(微信关</w:t>
      </w:r>
      <w:r>
        <w:rPr>
          <w:spacing w:val="-5"/>
        </w:rPr>
        <w:t>注公众号“招生考试信息网 </w:t>
      </w:r>
      <w:r>
        <w:rPr/>
        <w:t>ZK789”进入)，选择“技能统考每</w:t>
      </w:r>
      <w:r>
        <w:rPr>
          <w:spacing w:val="-12"/>
          <w:w w:val="99"/>
        </w:rPr>
        <w:t>日健康填报”，按要求如实填报身体健康信息，直至考试结束。</w:t>
      </w:r>
      <w:r>
        <w:rPr>
          <w:spacing w:val="-16"/>
        </w:rPr>
        <w:t>隐瞒疫情严重地方的出行史、与高危人员接触史、本人有发热及呼吸道症状的，一经发现，取消考试资格并按有关规定处理。</w:t>
      </w:r>
    </w:p>
    <w:p>
      <w:pPr>
        <w:pStyle w:val="BodyText"/>
        <w:spacing w:line="350" w:lineRule="auto" w:before="10"/>
        <w:ind w:left="309" w:right="154" w:firstLine="645"/>
        <w:jc w:val="both"/>
      </w:pPr>
      <w:r>
        <w:rPr>
          <w:spacing w:val="-7"/>
        </w:rPr>
        <w:t>各组考院校是本校技能统考工作的责任主体，要主动做好向</w:t>
      </w:r>
      <w:r>
        <w:rPr>
          <w:spacing w:val="-15"/>
        </w:rPr>
        <w:t>当地人民政府的报备工作，要结合本校实际，在当地联防联控机</w:t>
      </w:r>
      <w:r>
        <w:rPr>
          <w:spacing w:val="-10"/>
          <w:w w:val="99"/>
        </w:rPr>
        <w:t>制的指导下，按照“一地一策”“一校一策”原则，细化完善本</w:t>
      </w:r>
      <w:r>
        <w:rPr>
          <w:spacing w:val="-19"/>
        </w:rPr>
        <w:t>校疫情防控方案。要配齐配足防疫物资，确保防疫措施落实到位。</w:t>
      </w:r>
    </w:p>
    <w:p>
      <w:pPr>
        <w:pStyle w:val="BodyText"/>
        <w:spacing w:before="6"/>
        <w:ind w:left="954"/>
        <w:rPr>
          <w:rFonts w:ascii="黑体" w:eastAsia="黑体" w:hint="eastAsia"/>
        </w:rPr>
      </w:pPr>
      <w:r>
        <w:rPr>
          <w:rFonts w:ascii="黑体" w:eastAsia="黑体" w:hint="eastAsia"/>
        </w:rPr>
        <w:t>五、组织管理与保障</w:t>
      </w:r>
    </w:p>
    <w:p>
      <w:pPr>
        <w:pStyle w:val="BodyText"/>
        <w:spacing w:before="190"/>
        <w:ind w:left="954"/>
      </w:pPr>
      <w:r>
        <w:rPr/>
        <w:t>各级教育行政部门、招生考试机构、组考院校要提高政治站</w:t>
      </w:r>
    </w:p>
    <w:p>
      <w:pPr>
        <w:spacing w:after="0"/>
        <w:sectPr>
          <w:pgSz w:w="11910" w:h="16840"/>
          <w:pgMar w:header="0" w:footer="1553" w:top="1580" w:bottom="1740" w:left="12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350" w:lineRule="auto" w:before="54"/>
        <w:ind w:left="309" w:right="314"/>
        <w:jc w:val="both"/>
      </w:pPr>
      <w:r>
        <w:rPr>
          <w:spacing w:val="-13"/>
        </w:rPr>
        <w:t>位，加强领导，切实增强技能统考工作的责任感和使命感，按照</w:t>
      </w:r>
      <w:r>
        <w:rPr>
          <w:spacing w:val="-12"/>
        </w:rPr>
        <w:t>“谁主管，谁负责”的原则，严格执行考试工作责任制，确保各</w:t>
      </w:r>
      <w:r>
        <w:rPr/>
        <w:t>项责任落到实处。</w:t>
      </w:r>
    </w:p>
    <w:p>
      <w:pPr>
        <w:pStyle w:val="BodyText"/>
        <w:spacing w:line="350" w:lineRule="auto" w:before="4"/>
        <w:ind w:left="309" w:right="199" w:firstLine="645"/>
      </w:pPr>
      <w:r>
        <w:rPr>
          <w:spacing w:val="-11"/>
        </w:rPr>
        <w:t>各地、各组考院校、中等职业学校要通过门户网站专栏等方</w:t>
      </w:r>
      <w:r>
        <w:rPr>
          <w:spacing w:val="-12"/>
        </w:rPr>
        <w:t>式，做好向考生的宣传工作，让考生知晓相关政策规定和办法， </w:t>
      </w:r>
      <w:r>
        <w:rPr/>
        <w:t>并做好考试准备工作。</w:t>
      </w:r>
    </w:p>
    <w:p>
      <w:pPr>
        <w:pStyle w:val="BodyText"/>
        <w:spacing w:line="350" w:lineRule="auto" w:before="5"/>
        <w:ind w:left="309" w:right="154" w:firstLine="645"/>
        <w:jc w:val="both"/>
      </w:pPr>
      <w:r>
        <w:rPr>
          <w:spacing w:val="-11"/>
        </w:rPr>
        <w:t>各级教育行政部门、招生考试机构、各组考院校要主动和电</w:t>
      </w:r>
      <w:r>
        <w:rPr>
          <w:spacing w:val="-12"/>
        </w:rPr>
        <w:t>力、公安、通信、卫健等有关部门联系，加强考试期间考点周边</w:t>
      </w:r>
      <w:r>
        <w:rPr>
          <w:spacing w:val="-14"/>
        </w:rPr>
        <w:t>环境综合治理，保证考试期间电力供应和网络畅通，确保考生及</w:t>
      </w:r>
      <w:r>
        <w:rPr>
          <w:spacing w:val="-21"/>
          <w:w w:val="95"/>
        </w:rPr>
        <w:t>工作人员的交通、食宿和生命安全，为考生营造良好的考试环境。</w:t>
      </w:r>
    </w:p>
    <w:p>
      <w:pPr>
        <w:pStyle w:val="BodyText"/>
        <w:spacing w:line="350" w:lineRule="auto" w:before="6"/>
        <w:ind w:left="309" w:right="199" w:firstLine="645"/>
        <w:jc w:val="both"/>
      </w:pPr>
      <w:r>
        <w:rPr>
          <w:spacing w:val="-7"/>
        </w:rPr>
        <w:t>各组考院校要建立健全考试组织管理机构，成立以学校主要</w:t>
      </w:r>
      <w:r>
        <w:rPr>
          <w:spacing w:val="-13"/>
        </w:rPr>
        <w:t>领导为组长，由教务、招生、纪检监察、医务、保卫、后勤、相</w:t>
      </w:r>
      <w:r>
        <w:rPr>
          <w:spacing w:val="-36"/>
        </w:rPr>
        <w:t>关院</w:t>
      </w:r>
      <w:r>
        <w:rPr/>
        <w:t>（系</w:t>
      </w:r>
      <w:r>
        <w:rPr>
          <w:spacing w:val="-56"/>
        </w:rPr>
        <w:t>）</w:t>
      </w:r>
      <w:r>
        <w:rPr/>
        <w:t>等部门组成的疫情防控领导小组和技能考试工作领导</w:t>
      </w:r>
      <w:r>
        <w:rPr>
          <w:spacing w:val="-10"/>
        </w:rPr>
        <w:t>小组，对疫情防控及技能考试的组织管理、安全保密、考风考纪</w:t>
      </w:r>
      <w:r>
        <w:rPr>
          <w:spacing w:val="-15"/>
        </w:rPr>
        <w:t>等负全面领导责任。要加强考试全过程管理，安排部署考试的各</w:t>
      </w:r>
      <w:r>
        <w:rPr>
          <w:spacing w:val="-14"/>
        </w:rPr>
        <w:t>项工作，抓好关键和薄弱环节，确保考风考纪严明有序。要强化教育培训，加强考试队伍建设，执行考试工作人员回避制度，签订责任书，做到职责明确，责任到人。要按规定配齐考试所需的</w:t>
      </w:r>
      <w:r>
        <w:rPr>
          <w:spacing w:val="-15"/>
        </w:rPr>
        <w:t>设施设备等，并对考试场地、设备、仪器等进行全面排查，排除</w:t>
      </w:r>
      <w:r>
        <w:rPr>
          <w:spacing w:val="-16"/>
        </w:rPr>
        <w:t>疫情和安全隐患；要设立导引标志，提供饮水、候考等设施，优</w:t>
      </w:r>
      <w:r>
        <w:rPr>
          <w:spacing w:val="-16"/>
          <w:w w:val="95"/>
        </w:rPr>
        <w:t>化服务考生工作，确保考试的顺利进行。要强化考试过程监管，</w:t>
      </w:r>
    </w:p>
    <w:p>
      <w:pPr>
        <w:spacing w:after="0" w:line="350" w:lineRule="auto"/>
        <w:jc w:val="both"/>
        <w:sectPr>
          <w:pgSz w:w="11910" w:h="16840"/>
          <w:pgMar w:header="0" w:footer="1553" w:top="1580" w:bottom="1740" w:left="12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350" w:lineRule="auto" w:before="54"/>
        <w:ind w:left="309" w:right="310"/>
      </w:pPr>
      <w:r>
        <w:rPr>
          <w:spacing w:val="-4"/>
        </w:rPr>
        <w:t>加强对试</w:t>
      </w:r>
      <w:r>
        <w:rPr/>
        <w:t>（答</w:t>
      </w:r>
      <w:r>
        <w:rPr>
          <w:spacing w:val="-17"/>
        </w:rPr>
        <w:t>）</w:t>
      </w:r>
      <w:r>
        <w:rPr>
          <w:spacing w:val="-6"/>
        </w:rPr>
        <w:t>卷保管室、试卷分发</w:t>
      </w:r>
      <w:r>
        <w:rPr/>
        <w:t>（回收</w:t>
      </w:r>
      <w:r>
        <w:rPr>
          <w:spacing w:val="-15"/>
        </w:rPr>
        <w:t>）</w:t>
      </w:r>
      <w:r>
        <w:rPr>
          <w:spacing w:val="-7"/>
        </w:rPr>
        <w:t>场所、考场、答卷</w:t>
      </w:r>
      <w:r>
        <w:rPr/>
        <w:t>保管室等重要场所和关键位置的视频监控。</w:t>
      </w:r>
    </w:p>
    <w:p>
      <w:pPr>
        <w:pStyle w:val="BodyText"/>
        <w:spacing w:line="350" w:lineRule="auto" w:before="3"/>
        <w:ind w:left="309" w:right="154" w:firstLine="645"/>
        <w:jc w:val="both"/>
      </w:pPr>
      <w:r>
        <w:rPr>
          <w:spacing w:val="-14"/>
        </w:rPr>
        <w:t>组考院校于 </w:t>
      </w:r>
      <w:r>
        <w:rPr/>
        <w:t>6</w:t>
      </w:r>
      <w:r>
        <w:rPr>
          <w:spacing w:val="-55"/>
        </w:rPr>
        <w:t> 月 </w:t>
      </w:r>
      <w:r>
        <w:rPr/>
        <w:t>5</w:t>
      </w:r>
      <w:r>
        <w:rPr>
          <w:spacing w:val="-55"/>
        </w:rPr>
        <w:t> 日 </w:t>
      </w:r>
      <w:r>
        <w:rPr/>
        <w:t>17:00</w:t>
      </w:r>
      <w:r>
        <w:rPr>
          <w:spacing w:val="-17"/>
        </w:rPr>
        <w:t> 前将组考</w:t>
      </w:r>
      <w:r>
        <w:rPr/>
        <w:t>（含疫情防控）方案、</w:t>
      </w:r>
      <w:r>
        <w:rPr>
          <w:spacing w:val="-14"/>
        </w:rPr>
        <w:t>应急预案报省教育考试院高中学业水平考试处。联系人：毛老师； </w:t>
      </w:r>
      <w:r>
        <w:rPr/>
        <w:t>QQ</w:t>
      </w:r>
      <w:r>
        <w:rPr>
          <w:spacing w:val="-28"/>
        </w:rPr>
        <w:t> 邮箱</w:t>
      </w:r>
      <w:hyperlink r:id="rId18">
        <w:r>
          <w:rPr/>
          <w:t>：332594910@qq.com</w:t>
        </w:r>
      </w:hyperlink>
      <w:r>
        <w:rPr/>
        <w:t>；联系电话：15108318098。</w:t>
      </w:r>
    </w:p>
    <w:p>
      <w:pPr>
        <w:pStyle w:val="BodyText"/>
        <w:spacing w:line="350" w:lineRule="auto" w:before="5"/>
        <w:ind w:left="309" w:right="192" w:firstLine="645"/>
      </w:pPr>
      <w:r>
        <w:rPr/>
        <w:drawing>
          <wp:anchor distT="0" distB="0" distL="0" distR="0" allowOverlap="1" layoutInCell="1" locked="0" behindDoc="1" simplePos="0" relativeHeight="251352064">
            <wp:simplePos x="0" y="0"/>
            <wp:positionH relativeFrom="page">
              <wp:posOffset>1980025</wp:posOffset>
            </wp:positionH>
            <wp:positionV relativeFrom="paragraph">
              <wp:posOffset>1477507</wp:posOffset>
            </wp:positionV>
            <wp:extent cx="1500409" cy="150089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409" cy="150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4.402527pt;margin-top:122.322586pt;width:119.2pt;height:115.15pt;mso-position-horizontal-relative:page;mso-position-vertical-relative:paragraph;z-index:251663360" coordorigin="7288,2446" coordsize="2384,2303">
            <v:shape style="position:absolute;left:7288;top:2446;width:2363;height:2303" type="#_x0000_t75" stroked="false">
              <v:imagedata r:id="rId20" o:title=""/>
            </v:shape>
            <v:shape style="position:absolute;left:7288;top:2446;width:2384;height:230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364" w:lineRule="auto" w:before="247"/>
                      <w:ind w:left="64" w:right="0" w:firstLine="158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四川省教育厅2020</w:t>
                    </w:r>
                    <w:r>
                      <w:rPr>
                        <w:spacing w:val="-54"/>
                        <w:sz w:val="32"/>
                      </w:rPr>
                      <w:t> 年 </w:t>
                    </w:r>
                    <w:r>
                      <w:rPr>
                        <w:sz w:val="32"/>
                      </w:rPr>
                      <w:t>6</w:t>
                    </w:r>
                    <w:r>
                      <w:rPr>
                        <w:spacing w:val="-55"/>
                        <w:sz w:val="32"/>
                      </w:rPr>
                      <w:t> 月 </w:t>
                    </w:r>
                    <w:r>
                      <w:rPr>
                        <w:sz w:val="32"/>
                      </w:rPr>
                      <w:t>3</w:t>
                    </w:r>
                    <w:r>
                      <w:rPr>
                        <w:spacing w:val="-49"/>
                        <w:sz w:val="32"/>
                      </w:rPr>
                      <w:t> 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各中等职业学校要切实做好考生参加技能统考的组织工作， 安排带队老师组织学生赴考，并配合组考院校做好考生参考工作。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1029"/>
      </w:pPr>
      <w:r>
        <w:rPr/>
        <w:t>四川省高等教育招生考试委员会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79.400002pt,14.965pt" to="529.400002pt,14.965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5"/>
        <w:rPr>
          <w:sz w:val="7"/>
        </w:rPr>
      </w:pPr>
    </w:p>
    <w:p>
      <w:pPr>
        <w:tabs>
          <w:tab w:pos="6490" w:val="left" w:leader="none"/>
        </w:tabs>
        <w:spacing w:before="71"/>
        <w:ind w:left="470" w:right="0" w:firstLine="0"/>
        <w:jc w:val="left"/>
        <w:rPr>
          <w:sz w:val="28"/>
        </w:rPr>
      </w:pPr>
      <w:r>
        <w:rPr>
          <w:sz w:val="28"/>
        </w:rPr>
        <w:t>四川省</w:t>
      </w:r>
      <w:r>
        <w:rPr>
          <w:spacing w:val="-3"/>
          <w:sz w:val="28"/>
        </w:rPr>
        <w:t>教</w:t>
      </w:r>
      <w:r>
        <w:rPr>
          <w:sz w:val="28"/>
        </w:rPr>
        <w:t>育考</w:t>
      </w:r>
      <w:r>
        <w:rPr>
          <w:spacing w:val="-3"/>
          <w:sz w:val="28"/>
        </w:rPr>
        <w:t>试</w:t>
      </w:r>
      <w:r>
        <w:rPr>
          <w:sz w:val="28"/>
        </w:rPr>
        <w:t>院</w:t>
        <w:tab/>
      </w:r>
      <w:r>
        <w:rPr>
          <w:rFonts w:ascii="Times New Roman" w:eastAsia="Times New Roman"/>
          <w:sz w:val="28"/>
        </w:rPr>
        <w:t>2020</w:t>
      </w:r>
      <w:r>
        <w:rPr>
          <w:rFonts w:ascii="Times New Roman" w:eastAsia="Times New Roman"/>
          <w:spacing w:val="-2"/>
          <w:sz w:val="28"/>
        </w:rPr>
        <w:t> </w:t>
      </w:r>
      <w:r>
        <w:rPr>
          <w:sz w:val="28"/>
        </w:rPr>
        <w:t>年</w:t>
      </w:r>
      <w:r>
        <w:rPr>
          <w:spacing w:val="-70"/>
          <w:sz w:val="28"/>
        </w:rPr>
        <w:t> </w:t>
      </w:r>
      <w:r>
        <w:rPr>
          <w:rFonts w:ascii="Times New Roman" w:eastAsia="Times New Roman"/>
          <w:sz w:val="28"/>
        </w:rPr>
        <w:t>6 </w:t>
      </w:r>
      <w:r>
        <w:rPr>
          <w:sz w:val="28"/>
        </w:rPr>
        <w:t>月</w:t>
      </w:r>
      <w:r>
        <w:rPr>
          <w:spacing w:val="-70"/>
          <w:sz w:val="28"/>
        </w:rPr>
        <w:t> </w:t>
      </w:r>
      <w:r>
        <w:rPr>
          <w:rFonts w:ascii="Times New Roman" w:eastAsia="Times New Roman"/>
          <w:sz w:val="28"/>
        </w:rPr>
        <w:t>3</w:t>
      </w:r>
      <w:r>
        <w:rPr>
          <w:rFonts w:ascii="Times New Roman" w:eastAsia="Times New Roman"/>
          <w:spacing w:val="-1"/>
          <w:sz w:val="28"/>
        </w:rPr>
        <w:t> </w:t>
      </w:r>
      <w:r>
        <w:rPr>
          <w:sz w:val="28"/>
        </w:rPr>
        <w:t>日印发</w:t>
      </w:r>
    </w:p>
    <w:p>
      <w:pPr>
        <w:pStyle w:val="BodyText"/>
        <w:spacing w:before="10"/>
        <w:rPr>
          <w:sz w:val="14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79.400002pt,11.828125pt" to="529.400002pt,11.828125pt" stroked="true" strokeweight=".75pt" strokecolor="#000000">
            <v:stroke dashstyle="solid"/>
            <w10:wrap type="topAndBottom"/>
          </v:line>
        </w:pict>
      </w:r>
    </w:p>
    <w:sectPr>
      <w:pgSz w:w="11910" w:h="16840"/>
      <w:pgMar w:header="0" w:footer="1553" w:top="1580" w:bottom="1740" w:left="12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  <w:font w:name="思源黑体">
    <w:altName w:val="思源黑体"/>
    <w:charset w:val="86"/>
    <w:family w:val="swiss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700012pt;margin-top:753.254333pt;width:51.1pt;height:16.05pt;mso-position-horizontal-relative:page;mso-position-vertical-relative:page;z-index:-251967488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4.424004pt;margin-top:753.254333pt;width:51.1pt;height:16.05pt;mso-position-horizontal-relative:page;mso-position-vertical-relative:page;z-index:-251966464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309"/>
      <w:outlineLvl w:val="1"/>
    </w:pPr>
    <w:rPr>
      <w:rFonts w:ascii="宋体" w:hAnsi="宋体" w:eastAsia="宋体" w:cs="宋体"/>
      <w:sz w:val="70"/>
      <w:szCs w:val="70"/>
      <w:lang w:val="zh-CN" w:eastAsia="zh-CN" w:bidi="zh-CN"/>
    </w:rPr>
  </w:style>
  <w:style w:styleId="Heading2" w:type="paragraph">
    <w:name w:val="Heading 2"/>
    <w:basedOn w:val="Normal"/>
    <w:uiPriority w:val="1"/>
    <w:qFormat/>
    <w:pPr>
      <w:spacing w:before="1"/>
      <w:ind w:left="347" w:right="351"/>
      <w:jc w:val="center"/>
      <w:outlineLvl w:val="2"/>
    </w:pPr>
    <w:rPr>
      <w:rFonts w:ascii="宋体" w:hAnsi="宋体" w:eastAsia="宋体" w:cs="宋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00"/>
      <w:ind w:left="55" w:right="179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cdnkxy.edu.cn/" TargetMode="External"/><Relationship Id="rId8" Type="http://schemas.openxmlformats.org/officeDocument/2006/relationships/hyperlink" Target="http://www.scatc.net/" TargetMode="External"/><Relationship Id="rId9" Type="http://schemas.openxmlformats.org/officeDocument/2006/relationships/hyperlink" Target="http://www.scpcfe.cn/" TargetMode="External"/><Relationship Id="rId10" Type="http://schemas.openxmlformats.org/officeDocument/2006/relationships/hyperlink" Target="http://www.sptc.cn/" TargetMode="External"/><Relationship Id="rId11" Type="http://schemas.openxmlformats.org/officeDocument/2006/relationships/hyperlink" Target="http://www.cap.edu.cn/" TargetMode="External"/><Relationship Id="rId12" Type="http://schemas.openxmlformats.org/officeDocument/2006/relationships/hyperlink" Target="http://www.cdp.edu.cn/" TargetMode="External"/><Relationship Id="rId13" Type="http://schemas.openxmlformats.org/officeDocument/2006/relationships/hyperlink" Target="http://www.sctu.edu.cn/" TargetMode="External"/><Relationship Id="rId14" Type="http://schemas.openxmlformats.org/officeDocument/2006/relationships/hyperlink" Target="http://www.mypt.edu.cn/" TargetMode="External"/><Relationship Id="rId15" Type="http://schemas.openxmlformats.org/officeDocument/2006/relationships/hyperlink" Target="http://www.scedu.net/" TargetMode="External"/><Relationship Id="rId16" Type="http://schemas.openxmlformats.org/officeDocument/2006/relationships/hyperlink" Target="http://www.sceea.cn/" TargetMode="External"/><Relationship Id="rId17" Type="http://schemas.openxmlformats.org/officeDocument/2006/relationships/hyperlink" Target="http://www.scjks.net/" TargetMode="External"/><Relationship Id="rId18" Type="http://schemas.openxmlformats.org/officeDocument/2006/relationships/hyperlink" Target="mailto:332594910@qq.com" TargetMode="External"/><Relationship Id="rId19" Type="http://schemas.openxmlformats.org/officeDocument/2006/relationships/image" Target="media/image1.png"/><Relationship Id="rId20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攀枝花学院单位管理员</dc:creator>
  <dcterms:created xsi:type="dcterms:W3CDTF">2020-06-04T08:08:05Z</dcterms:created>
  <dcterms:modified xsi:type="dcterms:W3CDTF">2020-06-04T08:08:05Z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2020-06-04T00:00:00Z</vt:filetime>
  </property>
</Properties>
</file>